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4E0" w:rsidRPr="005B14E0" w:rsidRDefault="005B14E0" w:rsidP="005B14E0">
      <w:pPr>
        <w:pStyle w:val="style1"/>
        <w:jc w:val="both"/>
        <w:rPr>
          <w:rFonts w:ascii="Arial" w:hAnsi="Arial" w:cs="Arial"/>
          <w:color w:val="000000"/>
        </w:rPr>
      </w:pPr>
      <w:bookmarkStart w:id="0" w:name="_GoBack"/>
      <w:r w:rsidRPr="005B14E0">
        <w:rPr>
          <w:rStyle w:val="Forte"/>
          <w:rFonts w:ascii="Arial" w:hAnsi="Arial" w:cs="Arial"/>
          <w:color w:val="000000"/>
        </w:rPr>
        <w:t>CONTRATO DE LOCAÇÃO RESIDENCIAL </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CONTRATO DE LOCAÇÃO que entre si fazem, de um lado como LOCADOR ,INSCRITO NO CPF SOB O N.º E PORTADOR DA CARTEIRA DE IDENTIDADE N.º , RESIDENTE NESTA CIDADE, e de outro lado como LOCATÁRIO , INSCRITO NO CPF SOB O N.º , PORTADORA DA CARTEIRA DE IDENTIDADE N.º , mediante as condições e cláusulas seguintes: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01. OBJETO: O objeto da locação é o imóvel sito à</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 xml:space="preserve">02. PRAZO: O prazo da locação é de () meses, à partir de </w:t>
      </w:r>
      <w:proofErr w:type="spellStart"/>
      <w:r w:rsidRPr="005B14E0">
        <w:rPr>
          <w:rFonts w:ascii="Arial" w:hAnsi="Arial" w:cs="Arial"/>
          <w:color w:val="000000"/>
        </w:rPr>
        <w:t>DE</w:t>
      </w:r>
      <w:proofErr w:type="spellEnd"/>
      <w:r w:rsidRPr="005B14E0">
        <w:rPr>
          <w:rFonts w:ascii="Arial" w:hAnsi="Arial" w:cs="Arial"/>
          <w:color w:val="000000"/>
        </w:rPr>
        <w:t xml:space="preserve"> </w:t>
      </w:r>
      <w:proofErr w:type="spellStart"/>
      <w:r w:rsidRPr="005B14E0">
        <w:rPr>
          <w:rFonts w:ascii="Arial" w:hAnsi="Arial" w:cs="Arial"/>
          <w:color w:val="000000"/>
        </w:rPr>
        <w:t>DE</w:t>
      </w:r>
      <w:proofErr w:type="spellEnd"/>
      <w:r w:rsidRPr="005B14E0">
        <w:rPr>
          <w:rFonts w:ascii="Arial" w:hAnsi="Arial" w:cs="Arial"/>
          <w:color w:val="000000"/>
        </w:rPr>
        <w:t xml:space="preserve"> e a terminar em DE </w:t>
      </w:r>
      <w:proofErr w:type="spellStart"/>
      <w:r w:rsidRPr="005B14E0">
        <w:rPr>
          <w:rFonts w:ascii="Arial" w:hAnsi="Arial" w:cs="Arial"/>
          <w:color w:val="000000"/>
        </w:rPr>
        <w:t>DE</w:t>
      </w:r>
      <w:proofErr w:type="spellEnd"/>
      <w:r w:rsidRPr="005B14E0">
        <w:rPr>
          <w:rFonts w:ascii="Arial" w:hAnsi="Arial" w:cs="Arial"/>
          <w:color w:val="000000"/>
        </w:rPr>
        <w:t xml:space="preserve"> , prazo este improrrogável, independente de aviso, notificação ou interpelação judicial ou extrajudicial. Ajustam ainda os contratantes que a data do início da locação é o dia 1º do corrente mês ficando assegurado a(o) locatário(a) apenas no 1º mês de locação o pagamento de dias de aluguel, encargos e tributos.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03. ALUGUEL: O aluguel mensal ora livremente convencionado é de R$ () O aluguel será reajustado anualmente pela variação do IGPM da Fundação Getúlio Vargas, caso seja extinto, pelo IGP ou IPC-RJ da Fundação Getúlio Vargas, um na falta do outro.</w:t>
      </w:r>
      <w:r w:rsidRPr="005B14E0">
        <w:rPr>
          <w:rFonts w:ascii="Arial" w:hAnsi="Arial" w:cs="Arial"/>
          <w:color w:val="000000"/>
        </w:rPr>
        <w:br/>
        <w:t>PARÁGRAFO ÚNICO: O aluguel livremente pactuado será reajustado sempre com a menor periodicidade admitida em lei ou ato do Poder Executivo, seja atual ou futuro, podendo inclusive ocorrer mensalmente, desde que não haja vedação legal.</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04. PAGAMENTO E LOCAL: O aluguel, acessórios da locação, encargos, tributos e seguro de incêndio da unidade, inclusive o complementar desde já ajustado, serão pagos em moeda corrente até o último dia de cada mês, sem prorrogação, no escritório da procuradora do(a) locador(a) ou através de cobrança bancária, ficando esclarecido que, se em qualquer mês não for enviado recibo para pagamento em banco, o mesmo deverá ser efetuado, no prazo acima, no escritório da procuradora do(a) locador(a) ou em outro local que venha ser indicado a(o) locatário(a). Deixando de pagar os aluguéis e verbas contratuais no prazo acima, ficará o(a) locatário(a) sujeito(a) ao pagamento de multa de 10% sobre o valor do débito final, atualizado pela variação do IPC-RJ/FGV e na sua falta pelo índice e forma que corrigir os débitos judiciais, juro moratório de 1% ao mês e honorários de 20% sobre o valor do débito, seja a cobrança administrativa ou judicial.</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PARÁGRAFO PRIMEIRO: É facultado a(o) locatário(a) antecipar os pagamentos dos acessórios a que se referem este contrato e nessa circunstância pertencer-lhe-ão as vantagens pecuniárias decorrentes da antecipação.</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PARÁGRAFO SEGUNDO: O(A) locatário(a) se obriga no primeiro mês de locação a pagar os dias decorridos entre o início do contrato até o último dia do mês, a fim de que o aluguel passe a ter seu vencimento todo último dia de cada mês.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PARÁGRAFO TERCEIRO: Locador(a) e Locatário(a), pactuam, livremente, que pôr ocasião do pagamento do aluguel, serão igualmente pagas as verbas de condomínio e IPTU vincendos, usufruindo o locatário(a) dos eventuais descontos.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 xml:space="preserve">PARÁGRAFO QUARTO: Ajustam os contratantes que o locatário será obrigado a pagar o prêmio do seguro de fiança locatícia, contratado pelo locador, em caso de o imóvel do fiador ter-se tornado impenhorável por disposição de lei e não ter o locatário apresentado nova </w:t>
      </w:r>
      <w:r w:rsidRPr="005B14E0">
        <w:rPr>
          <w:rFonts w:ascii="Arial" w:hAnsi="Arial" w:cs="Arial"/>
          <w:color w:val="000000"/>
        </w:rPr>
        <w:lastRenderedPageBreak/>
        <w:t>fiança no prazo determinado, conforme previsto na cláusula 2l (vinte e um). O custo acima mencionado será cobrado mensalmente, juntamente com os demais encargos e o aluguel.</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O5. DESTINO: Destina-se a locação para a não podendo o(a) locatário(a) mudar a sua destinação sem o prévio consentimento por escrito do(a) locador(a), usando-a de forma a não prejudicar o sossego, bom nome, higiene, estética e segurança do imóvel.</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06. TOLERÂNCIA: O recebimento de aluguéis, impostos, taxas e quaisquer despesas fora dos prazos convencionados, assim como de multas por infração contratual, não importará em novação e será mera tolerância do(a) locador(a), o qual continuará com o direito de rescindir a locação na forma da cláusula 17.</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07. TRIBUTOS E ACESSÓRIOS: Correrão pôr conta do(a) locatário(a), vencíveis desde o primeiro mês de locação, todas as taxas de água e esgoto, incêndio, lixo, impostos, seguro de incêndio da unidade, inclusive o complementar, despesas de condomínio de qualquer espécie ou natureza, e outros ônus e encargos que incidam ou venham a incidir sobre o imóvel ora locado, imputados ao condomínio, não especificados no artigo 22, seus incisos, alíneas e parágrafos da lei 8.245/91 e também o custo com a tarifa bancária, para cobrança do aluguel e acessórios, considerando a vantagem proporcionada a(o) locatário(a) para efetuar o pagamento em qualquer agência bancária. As despesas extraordinárias enumeradas no artigo 22, X e alíneas, são de responsabilidade do locador.</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08. CONSERVAÇÃO: O(a) locatário(a) se obriga a manter o imóvel locado em perfeito estado de conservação e asseio, bem como os aparelhos que o guarnecem, trazendo-os sempre em perfeitas condições de higiene e limpeza, mantendo assoalhos limpos e instalações em perfeito funcionamento, como declara recebê-los.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09. CONSERVAÇÃO E REPAROS: O(A) locatário(a) fará à sua custa sem nenhum ônus atual ou futuro para o(a) locador(a), os reparos e consertos imediatos de qualquer estrago ou má conservação causados por si, seus dependentes, empregados ou visitantes, ao imóvel locado ou prédio.</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10. BENFEITORIAS: Nenhuma obra, modificação ou instalação, seja de que natureza for, poderá ser feita no imóvel sem prévio consentimento por escrito do(a) locador(a). Quando feitas, o(a) locatário(a) não poderá em caso algum invocar direito de retenção nem pleitear indenização pois elas se incorporarão ao imóvel, passando à plena propriedade e posse do(a) locador(a), comprometendo-se o(a) locatário(a) a tudo repor nas condições primitivas, caso assim exija o(a) locador(a).</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 xml:space="preserve">11. ENTREGA: Finda, resilida ou rescindida a presente locação, o(a) locador(a) mandará proceder a necessária vistoria, a fim de verificar se o imóvel está nas mesmas condições que foi entregue a(o) locatário(a), ficando este e seu(s) fiador(es) obrigados pelas indenizações decorrentes dos estragos que forem constatados, relativos a pinturas de paredes, portas, janelas, etc., que estiverem usadas. Obriga-se o(a) locatário(a) a restituir o imóvel limpo, conservado e pintado nas cores primitivas ou com tinta a critério e aprovação do(a) locador(a) juntamente com todas as instalações de água, luz e gás em perfeito funcionamento, bem como pias, aparelhos sanitários e de iluminação, lavatório e tudo mais que se encontre no imóvel, em perfeito estado. Se necessária a substituição de qualquer um dos citados aparelhos, a mesma deverá ser feita pôr outro da mesma qualidade. O IMÓVEL ENCONTRA-SE COM INSTALAÇÕES HIDRÁULICAS E ELÉTRICAS EM PERFEITO </w:t>
      </w:r>
      <w:r w:rsidRPr="005B14E0">
        <w:rPr>
          <w:rFonts w:ascii="Arial" w:hAnsi="Arial" w:cs="Arial"/>
          <w:color w:val="000000"/>
        </w:rPr>
        <w:lastRenderedPageBreak/>
        <w:t>ESTADO, E O(A) LOCATÁRIO(A) OBRIGA-SE A DEVOLVER O IMÓVEL NO MESMO ESTADO EM QUE ESTÁ SENDO LOCADO, CONFORME LAUDO DE VISTORIA EM ANEXO, QUE FAZ PARTE INTEGRANTE DESTE CONTRATO.</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12. DEVOLUÇÃO DAS CHAVES: Fica entendido que a restituição das chaves ao locador(a) só poderá ser aceita se o imóvel estiver nas mesmas condições em que foi locado. Se houver necessidade de obras, somente após o seu término é que as chaves serão aceitas pelo(a) locador(a).</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13. CESSÃO E TRANSFERÊNCIA: O(a) locatário(a) não poderá ceder, sublocar total ou parcialmente ou dar em comodato, o imóvel objeto deste contrato, sem o prévio e expresso consentimento do(a) locador(a).</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14. REGULAMENTOS: Obriga-se o(a) locatário(a) a obedecer e fazer pôr seus prepostos e dependentes, as posturas de ordem pública, a convenção de condomínio e ao regulamento interno os quais fazem parte integrante deste, em se tratando de edifício - que ora confessa conhecer - respondendo por qualquer multa ou prejuízo que causar a(o) locador(a) ou a terceiros.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15. PROIBIÇÕES: Nenhum anúncio, aviso, notícia, placa, toldo ou sinal poderá ser colocado, escrito, pintado ou afixado em qualquer parte do imóvel sem prévio consentimento por escrito do(a) locador(a), sendo também vedado a(o) locatário(a) o uso de pregos que possam danificar as paredes e portas do imóvel, podendo(a) o locador(a) exigir retirada independente de interpelação judicial ou extrajudicial.</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16. VISTORIA: A fim de verificar o exato cumprimento das obrigações assumidas neste contrato, reserva-se a(o) locador(a) o direito de vistoriar por seu representante em qualquer tempo. Se o(a) locador(a) necessitar alienar o imóvel objeto deste contrato, o(a) locatário(a) desde já autoriza a mostrá-lo no horário de 09:00 às 12:00 horas, diariamente.</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 xml:space="preserve">17. RESCISÃO E MULTAS: Dar-se-á a rescisão do presente contrato de pleno direito, </w:t>
      </w:r>
      <w:proofErr w:type="spellStart"/>
      <w:r w:rsidRPr="005B14E0">
        <w:rPr>
          <w:rFonts w:ascii="Arial" w:hAnsi="Arial" w:cs="Arial"/>
          <w:color w:val="000000"/>
        </w:rPr>
        <w:t>independente</w:t>
      </w:r>
      <w:proofErr w:type="spellEnd"/>
      <w:r w:rsidRPr="005B14E0">
        <w:rPr>
          <w:rFonts w:ascii="Arial" w:hAnsi="Arial" w:cs="Arial"/>
          <w:color w:val="000000"/>
        </w:rPr>
        <w:t xml:space="preserve"> de qualquer aviso, notificação ou interpelação judicial ou extrajudicial sem que a(o) locatário(a) caiba qualquer indenização, nos seguintes casos: A) desapropriação, incêndio sem culpa do(a) locatário(a) ou seus prepostos, ou qualquer outra circunstância de força maior que resulte no impedimento do uso do imóvel ora locado; B) falência, dissolução da sociedade ou encerramento dos negócios da sociedade fiadora, se pessoa jurídica, ou morte ou transferência de domicílio do(s) fiador(es), se pessoa física e se nessas condições um ou outro deixar de ser substituído pelo(a) locatário(a), no prazo de 30 dias a partir da data do acontecimento, por outro que seja aceito pelo(a) locador(a); C) infração de qualquer cláusula do presente contrato, convenção, regulamento Interno do Prédio, especialmente a cláusula 22.</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 xml:space="preserve">PARÁGRAFO PRIMEIRO: No caso de rescisão em </w:t>
      </w:r>
      <w:proofErr w:type="spellStart"/>
      <w:r w:rsidRPr="005B14E0">
        <w:rPr>
          <w:rFonts w:ascii="Arial" w:hAnsi="Arial" w:cs="Arial"/>
          <w:color w:val="000000"/>
        </w:rPr>
        <w:t>conseqüência</w:t>
      </w:r>
      <w:proofErr w:type="spellEnd"/>
      <w:r w:rsidRPr="005B14E0">
        <w:rPr>
          <w:rFonts w:ascii="Arial" w:hAnsi="Arial" w:cs="Arial"/>
          <w:color w:val="000000"/>
        </w:rPr>
        <w:t xml:space="preserve"> do estabelecido nos itens B e C desta cláusula ficará o(a) locatário(a) sujeito(a), além do despejo, a multa igual a três vezes o aluguel mensal e acessórios, tomando-se pôr base para este </w:t>
      </w:r>
      <w:proofErr w:type="spellStart"/>
      <w:r w:rsidRPr="005B14E0">
        <w:rPr>
          <w:rFonts w:ascii="Arial" w:hAnsi="Arial" w:cs="Arial"/>
          <w:color w:val="000000"/>
        </w:rPr>
        <w:t>cáuculo</w:t>
      </w:r>
      <w:proofErr w:type="spellEnd"/>
      <w:r w:rsidRPr="005B14E0">
        <w:rPr>
          <w:rFonts w:ascii="Arial" w:hAnsi="Arial" w:cs="Arial"/>
          <w:color w:val="000000"/>
        </w:rPr>
        <w:t>, o correspondente ao mês anterior ao da ocorrência da infração, sendo considerada para todos os fins do direito essa multa como dívida liquida e certa exigível e cobrável executivamente a(o) locatário(a) ou a seu(s) fiador(es).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lastRenderedPageBreak/>
        <w:t>PARÁGRAFO SEGUNDO. Caso o(a) locatário(a) restitua o imóvel antes do término do prazo contratual, pagará a(o) locador(a), a título de multa compensatória de 6 (seis) meses de aluguéis, sempre observada a proporcionalidade do art.413 do Código Civil. Se a devolução do imóvel ocorrer após o término do prazo contratual o(a) locatário(a) deverá comunicar por escrito a(o) locador(a) a sua intimação, com 30 dias de antecedência, sob pena de pagar o valor correspondente a esse período de aluguel e acessórios, a título de multa.</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PARÁGRAFO TERCEIRO: A multa e o despejo citado não exoneram o(a) locatário(a) ou seu(s) fiador(es) de entregar o imóvel nas condições estabelecidas neste contrato.</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18. OBRIGAÇÕES: Obriga-se o(a) locatário(a) a fazer entrega em mãos do(a) locador(a) ou de seu procurador de toda intimação das autoridades federais ou estaduais relativas ao imóvel locado, no prazo máximo de 48 horas, sob pena de assumir responsabilidade pelas multas decorrentes da falta de cumprimento das referidas intimações.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 xml:space="preserve">PARÁGRAFO ÚNICO: &gt;O(a) locatário(a) se obriga a entregar ao(a) locador(a) ou a sua procuradora, no prazo de 48 horas após o seu recebimento, todos os impostos, taxas ou qualquer documento relacionado com o imóvel objeto deste contrato sob pena de assumir a responsabilidade </w:t>
      </w:r>
      <w:proofErr w:type="spellStart"/>
      <w:r w:rsidRPr="005B14E0">
        <w:rPr>
          <w:rFonts w:ascii="Arial" w:hAnsi="Arial" w:cs="Arial"/>
          <w:color w:val="000000"/>
        </w:rPr>
        <w:t>pêlos</w:t>
      </w:r>
      <w:proofErr w:type="spellEnd"/>
      <w:r w:rsidRPr="005B14E0">
        <w:rPr>
          <w:rFonts w:ascii="Arial" w:hAnsi="Arial" w:cs="Arial"/>
          <w:color w:val="000000"/>
        </w:rPr>
        <w:t xml:space="preserve"> encargos decorrentes da mora, se não houver possibilidade de pagar a tempo os tributos acima aludidos.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19. SUCESSÃO: O presente contrato é obrigatório para as partes, inclusive fiador(es), seus herdeiros e sucessores e suas obrigações exigíveis nas formas convencionadas, independentes de interpelação ou notificação pessoal ou judicial.</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20. FORO: Os contratantes renunciam ao foro de quaisquer domicílios presentes ou futuros, e elegem o desta cidade como competente para as ações oriundas do presente contrato.</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21. GARANTIA: Assina(m) o presente contrato como fiador(es) e principal(</w:t>
      </w:r>
      <w:proofErr w:type="spellStart"/>
      <w:r w:rsidRPr="005B14E0">
        <w:rPr>
          <w:rFonts w:ascii="Arial" w:hAnsi="Arial" w:cs="Arial"/>
          <w:color w:val="000000"/>
        </w:rPr>
        <w:t>is</w:t>
      </w:r>
      <w:proofErr w:type="spellEnd"/>
      <w:r w:rsidRPr="005B14E0">
        <w:rPr>
          <w:rFonts w:ascii="Arial" w:hAnsi="Arial" w:cs="Arial"/>
          <w:color w:val="000000"/>
        </w:rPr>
        <w:t>) pagador(es), solidariamente responsável com o(a) locatário(a) pelo débito decorrente da infração de qualquer cláusula deste contrato, e bem assim por todas as perdas e danos que sofrer o(a) locador(a) em razão do presente contrato até a efetiva restituição das chaves, inclusive aluguéis e acessórios da locação, sejam eles decorrentes deste contrato, da lei, acordo extrajudicial ou judicial, acessórios da locação, encargos, multas, juros, correção monetária, diferenças de aluguéis decorrentes de revisão judicial: INSCRITO NO CPF SOB O N.º , PORTADOR DA CARTEIRA DE IDENTIDADE N.º , E SUA ESPOSA , INSCRITA NO CPF SOB O Nº , AMBOS RESIDENTE NESTA CIDADE NA RUA TEL: , PROPRIETÁRIO(S) DO IMÓVEL SITUADO NA RUA . . Outrossim. o(s) fiador(es) renuncia(m) aos benefícios facultados pelo artigo 828, 838 e 1503 do código civil. O(A) fiador(a) acima qualificado(a) e declara(m) a razão disso que é(são) proprietário(a) do(s) imóvel(</w:t>
      </w:r>
      <w:proofErr w:type="spellStart"/>
      <w:r w:rsidRPr="005B14E0">
        <w:rPr>
          <w:rFonts w:ascii="Arial" w:hAnsi="Arial" w:cs="Arial"/>
          <w:color w:val="000000"/>
        </w:rPr>
        <w:t>is</w:t>
      </w:r>
      <w:proofErr w:type="spellEnd"/>
      <w:r w:rsidRPr="005B14E0">
        <w:rPr>
          <w:rFonts w:ascii="Arial" w:hAnsi="Arial" w:cs="Arial"/>
          <w:color w:val="000000"/>
        </w:rPr>
        <w:t>) constantes na ficha cadastral, podendo incidir penhora sobre o(s) mesmo(s).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PARÁGRAFO ÚNICO: Se o fiador possuir apenas um imóvel e ele se tornar impenhorável por disposição legal, ou se ocorrer alguma das hipóteses previstas no art. 40 da lei 8245/91, o locatário se obriga, motivo por que se compromete, no prazo de trinta dias, a indicar novo fiador, proprietário de bens penhoráveis nesta cidade, ou a apresentar o seguro de fiança locatícia, contratado em empresa aceita pelo locador, sob pena de este fazer o referido seguro a expensas do locatário.</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lastRenderedPageBreak/>
        <w:t>22. SUBSTITUIÇÃO DO FIADOR: O(a) locatário(a) se obriga a substituir ou indicar novo(a) fiador(a), sob pena de constituir infração ao contrato, sujeitando-se a rescisão do mesmo desde que ocorra: A) morte do(a) fiador(a); B) interdição, falência ou insolvência do(a) fiador(a), ausência declarada judicialmente; C) alienação ou gravação de todos os bens imóveis do(s) fiador(es) ou sua mudança de residência sem comunicação a(o) locador(a); D) desaparecimento dos bens de sua propriedade; E) desapropriação ou alienação dos imóveis.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23. PROCURAÇÕES: Locatário(a) e fiador(a) em caráter irrevogável e irretratável, outorgam-se mutuamente os poderes para receber(em) citação e intimação em ação que se refira a relação de locação, podendo reconhecer(em) a procedência do pedido, transigir, renunciar direitos, usando esses poderes somente em processo relacionado com o imóvel objeto deste contrato inclusive em ação de execução ou de conhecimento relativo a cobrança de aluguéis, custas e honorários.</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24. CITAÇÃO: Os contratantes autorizam que qualquer citação, intimação ou notificação que tenha pôr objeto a presente locação, poderá ser feita mediante correspondência com aviso de recebimentos (AR), ou, tratando-se de pessoa jurídica ou firma individual, também mediante telex ou fac-símile, ou, ainda, sendo necessário, pelas demais formas previstas neste contrato.</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25. Os contratantes elegem o foro Central da Comarca desta Capital, para o exercício de qualquer ação decorrente deste contrato.</w:t>
      </w:r>
      <w:r w:rsidRPr="005B14E0">
        <w:rPr>
          <w:rFonts w:ascii="Arial" w:hAnsi="Arial" w:cs="Arial"/>
          <w:color w:val="000000"/>
        </w:rPr>
        <w:br/>
        <w:t xml:space="preserve">26.A </w:t>
      </w:r>
      <w:proofErr w:type="spellStart"/>
      <w:r w:rsidRPr="005B14E0">
        <w:rPr>
          <w:rFonts w:ascii="Arial" w:hAnsi="Arial" w:cs="Arial"/>
          <w:color w:val="000000"/>
        </w:rPr>
        <w:t>presentelocação</w:t>
      </w:r>
      <w:proofErr w:type="spellEnd"/>
      <w:r w:rsidRPr="005B14E0">
        <w:rPr>
          <w:rFonts w:ascii="Arial" w:hAnsi="Arial" w:cs="Arial"/>
          <w:color w:val="000000"/>
        </w:rPr>
        <w:t xml:space="preserve"> é feita exclusivamente para fins </w:t>
      </w:r>
      <w:proofErr w:type="spellStart"/>
      <w:r w:rsidRPr="005B14E0">
        <w:rPr>
          <w:rFonts w:ascii="Arial" w:hAnsi="Arial" w:cs="Arial"/>
          <w:color w:val="000000"/>
        </w:rPr>
        <w:t>RESIDENCIAISe</w:t>
      </w:r>
      <w:proofErr w:type="spellEnd"/>
      <w:r w:rsidRPr="005B14E0">
        <w:rPr>
          <w:rFonts w:ascii="Arial" w:hAnsi="Arial" w:cs="Arial"/>
          <w:color w:val="000000"/>
        </w:rPr>
        <w:t xml:space="preserve"> será </w:t>
      </w:r>
      <w:proofErr w:type="spellStart"/>
      <w:r w:rsidRPr="005B14E0">
        <w:rPr>
          <w:rFonts w:ascii="Arial" w:hAnsi="Arial" w:cs="Arial"/>
          <w:color w:val="000000"/>
        </w:rPr>
        <w:t>reguladapela</w:t>
      </w:r>
      <w:proofErr w:type="spellEnd"/>
      <w:r w:rsidRPr="005B14E0">
        <w:rPr>
          <w:rFonts w:ascii="Arial" w:hAnsi="Arial" w:cs="Arial"/>
          <w:color w:val="000000"/>
        </w:rPr>
        <w:t xml:space="preserve"> LEI 8.245/91.</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 xml:space="preserve">E, </w:t>
      </w:r>
      <w:proofErr w:type="spellStart"/>
      <w:r w:rsidRPr="005B14E0">
        <w:rPr>
          <w:rFonts w:ascii="Arial" w:hAnsi="Arial" w:cs="Arial"/>
          <w:color w:val="000000"/>
        </w:rPr>
        <w:t>pôrestarem</w:t>
      </w:r>
      <w:proofErr w:type="spellEnd"/>
      <w:r w:rsidRPr="005B14E0">
        <w:rPr>
          <w:rFonts w:ascii="Arial" w:hAnsi="Arial" w:cs="Arial"/>
          <w:color w:val="000000"/>
        </w:rPr>
        <w:t xml:space="preserve"> assim justos e contratados, firmam o presente contrato </w:t>
      </w:r>
      <w:proofErr w:type="spellStart"/>
      <w:r w:rsidRPr="005B14E0">
        <w:rPr>
          <w:rFonts w:ascii="Arial" w:hAnsi="Arial" w:cs="Arial"/>
          <w:color w:val="000000"/>
        </w:rPr>
        <w:t>emtrês</w:t>
      </w:r>
      <w:proofErr w:type="spellEnd"/>
      <w:r w:rsidRPr="005B14E0">
        <w:rPr>
          <w:rFonts w:ascii="Arial" w:hAnsi="Arial" w:cs="Arial"/>
          <w:color w:val="000000"/>
        </w:rPr>
        <w:t xml:space="preserve"> </w:t>
      </w:r>
      <w:proofErr w:type="spellStart"/>
      <w:r w:rsidRPr="005B14E0">
        <w:rPr>
          <w:rFonts w:ascii="Arial" w:hAnsi="Arial" w:cs="Arial"/>
          <w:color w:val="000000"/>
        </w:rPr>
        <w:t>viasde</w:t>
      </w:r>
      <w:proofErr w:type="spellEnd"/>
      <w:r w:rsidRPr="005B14E0">
        <w:rPr>
          <w:rFonts w:ascii="Arial" w:hAnsi="Arial" w:cs="Arial"/>
          <w:color w:val="000000"/>
        </w:rPr>
        <w:t xml:space="preserve"> igual teor e para um só efeito, perante as testemunhas que abaixo </w:t>
      </w:r>
      <w:proofErr w:type="spellStart"/>
      <w:r w:rsidRPr="005B14E0">
        <w:rPr>
          <w:rFonts w:ascii="Arial" w:hAnsi="Arial" w:cs="Arial"/>
          <w:color w:val="000000"/>
        </w:rPr>
        <w:t>osubscrevem</w:t>
      </w:r>
      <w:proofErr w:type="spellEnd"/>
      <w:r w:rsidRPr="005B14E0">
        <w:rPr>
          <w:rFonts w:ascii="Arial" w:hAnsi="Arial" w:cs="Arial"/>
          <w:color w:val="000000"/>
        </w:rPr>
        <w:t xml:space="preserve">, obrigando-se ao respectivo cumprimento pôr si, seus herdeiros </w:t>
      </w:r>
      <w:proofErr w:type="spellStart"/>
      <w:r w:rsidRPr="005B14E0">
        <w:rPr>
          <w:rFonts w:ascii="Arial" w:hAnsi="Arial" w:cs="Arial"/>
          <w:color w:val="000000"/>
        </w:rPr>
        <w:t>esucessores</w:t>
      </w:r>
      <w:proofErr w:type="spellEnd"/>
      <w:r w:rsidRPr="005B14E0">
        <w:rPr>
          <w:rFonts w:ascii="Arial" w:hAnsi="Arial" w:cs="Arial"/>
          <w:color w:val="000000"/>
        </w:rPr>
        <w:t>.</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 .......... de .................................... de .................</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LOCADOR</w:t>
      </w:r>
      <w:r w:rsidRPr="005B14E0">
        <w:rPr>
          <w:rFonts w:ascii="Arial" w:hAnsi="Arial" w:cs="Arial"/>
          <w:color w:val="000000"/>
        </w:rPr>
        <w:br/>
        <w:t>CPF</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LOCATÁRIO</w:t>
      </w:r>
      <w:r w:rsidRPr="005B14E0">
        <w:rPr>
          <w:rFonts w:ascii="Arial" w:hAnsi="Arial" w:cs="Arial"/>
          <w:color w:val="000000"/>
        </w:rPr>
        <w:br/>
        <w:t>CPF</w:t>
      </w:r>
      <w:r w:rsidRPr="005B14E0">
        <w:rPr>
          <w:rFonts w:ascii="Arial" w:hAnsi="Arial" w:cs="Arial"/>
          <w:color w:val="000000"/>
        </w:rPr>
        <w:br/>
        <w:t>FIADOR</w:t>
      </w:r>
      <w:r w:rsidRPr="005B14E0">
        <w:rPr>
          <w:rFonts w:ascii="Arial" w:hAnsi="Arial" w:cs="Arial"/>
          <w:color w:val="000000"/>
        </w:rPr>
        <w:br/>
        <w:t>CPF</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LOCADORA</w:t>
      </w:r>
      <w:r w:rsidRPr="005B14E0">
        <w:rPr>
          <w:rFonts w:ascii="Arial" w:hAnsi="Arial" w:cs="Arial"/>
          <w:color w:val="000000"/>
        </w:rPr>
        <w:br/>
        <w:t>CPF</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1ªTESTEMUNHA</w:t>
      </w:r>
      <w:r w:rsidRPr="005B14E0">
        <w:rPr>
          <w:rFonts w:ascii="Arial" w:hAnsi="Arial" w:cs="Arial"/>
          <w:color w:val="000000"/>
        </w:rPr>
        <w:br/>
        <w:t>CPF</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t>2ªTESTEMUNHA</w:t>
      </w:r>
      <w:r w:rsidRPr="005B14E0">
        <w:rPr>
          <w:rFonts w:ascii="Arial" w:hAnsi="Arial" w:cs="Arial"/>
          <w:color w:val="000000"/>
        </w:rPr>
        <w:br/>
        <w:t>CPF</w:t>
      </w:r>
    </w:p>
    <w:p w:rsidR="005B14E0" w:rsidRPr="005B14E0" w:rsidRDefault="005B14E0" w:rsidP="005B14E0">
      <w:pPr>
        <w:pStyle w:val="style1"/>
        <w:jc w:val="both"/>
        <w:rPr>
          <w:rFonts w:ascii="Arial" w:hAnsi="Arial" w:cs="Arial"/>
          <w:color w:val="000000"/>
        </w:rPr>
      </w:pPr>
      <w:r w:rsidRPr="005B14E0">
        <w:rPr>
          <w:rFonts w:ascii="Arial" w:hAnsi="Arial" w:cs="Arial"/>
          <w:color w:val="000000"/>
        </w:rPr>
        <w:lastRenderedPageBreak/>
        <w:t xml:space="preserve">PARÁGRAFO </w:t>
      </w:r>
      <w:proofErr w:type="spellStart"/>
      <w:r w:rsidRPr="005B14E0">
        <w:rPr>
          <w:rFonts w:ascii="Arial" w:hAnsi="Arial" w:cs="Arial"/>
          <w:color w:val="000000"/>
        </w:rPr>
        <w:t>ÚNICO:Fica</w:t>
      </w:r>
      <w:proofErr w:type="spellEnd"/>
      <w:r w:rsidRPr="005B14E0">
        <w:rPr>
          <w:rFonts w:ascii="Arial" w:hAnsi="Arial" w:cs="Arial"/>
          <w:color w:val="000000"/>
        </w:rPr>
        <w:t xml:space="preserve"> acordado entre as partes que a partir do 13º (décimo terceiro) </w:t>
      </w:r>
      <w:proofErr w:type="spellStart"/>
      <w:r w:rsidRPr="005B14E0">
        <w:rPr>
          <w:rFonts w:ascii="Arial" w:hAnsi="Arial" w:cs="Arial"/>
          <w:color w:val="000000"/>
        </w:rPr>
        <w:t>mês,mediante</w:t>
      </w:r>
      <w:proofErr w:type="spellEnd"/>
      <w:r w:rsidRPr="005B14E0">
        <w:rPr>
          <w:rFonts w:ascii="Arial" w:hAnsi="Arial" w:cs="Arial"/>
          <w:color w:val="000000"/>
        </w:rPr>
        <w:t xml:space="preserve"> a notificação de 30 (trinta) dias, poderá o locatário rescindir </w:t>
      </w:r>
      <w:proofErr w:type="spellStart"/>
      <w:r w:rsidRPr="005B14E0">
        <w:rPr>
          <w:rFonts w:ascii="Arial" w:hAnsi="Arial" w:cs="Arial"/>
          <w:color w:val="000000"/>
        </w:rPr>
        <w:t>opresente</w:t>
      </w:r>
      <w:proofErr w:type="spellEnd"/>
      <w:r w:rsidRPr="005B14E0">
        <w:rPr>
          <w:rFonts w:ascii="Arial" w:hAnsi="Arial" w:cs="Arial"/>
          <w:color w:val="000000"/>
        </w:rPr>
        <w:t xml:space="preserve"> contrato sem pagamento de multa contratual.</w:t>
      </w:r>
    </w:p>
    <w:p w:rsidR="006A45CE" w:rsidRPr="005B14E0" w:rsidRDefault="005B14E0" w:rsidP="005B14E0">
      <w:pPr>
        <w:pStyle w:val="style1"/>
        <w:jc w:val="both"/>
        <w:rPr>
          <w:rFonts w:ascii="Arial" w:hAnsi="Arial" w:cs="Arial"/>
          <w:color w:val="000000"/>
        </w:rPr>
      </w:pPr>
      <w:r w:rsidRPr="005B14E0">
        <w:rPr>
          <w:rFonts w:ascii="Arial" w:hAnsi="Arial" w:cs="Arial"/>
          <w:color w:val="000000"/>
        </w:rPr>
        <w:t>21. GARANTIA:ALOCATÁRIA DEIXA EM DEPÓSITO PARA GARANTIA DA LOCAÇÃO A IMPORTÂNCIA DE R$1.140,00 (HUM MIL, CENTO E QUARENTA REAIS), A QUAL LHE SERÁ RESTITUÍDA QUANDO DAENTREGA DAS CHAVES COM O IMÓVEL COMPLETAMENTE VAZIO E NAS MESMAS CONDIÇÕES QUELHE FOI ENTREGUE</w:t>
      </w:r>
      <w:bookmarkEnd w:id="0"/>
    </w:p>
    <w:sectPr w:rsidR="006A45CE" w:rsidRPr="005B14E0" w:rsidSect="005B14E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4E0"/>
    <w:rsid w:val="005B14E0"/>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2C69"/>
  <w15:chartTrackingRefBased/>
  <w15:docId w15:val="{DB1396C9-5310-48F0-83F6-307D5354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rsid w:val="005B14E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B1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6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2455</Words>
  <Characters>13260</Characters>
  <Application>Microsoft Office Word</Application>
  <DocSecurity>0</DocSecurity>
  <Lines>110</Lines>
  <Paragraphs>31</Paragraphs>
  <ScaleCrop>false</ScaleCrop>
  <Company/>
  <LinksUpToDate>false</LinksUpToDate>
  <CharactersWithSpaces>15684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2019-12-12T18:51:00Z</dcterms:created>
  <dcterms:modified xsi:type="dcterms:W3CDTF">2019-12-12T18:52:00Z</dcterms:modified>
</cp:coreProperties>
</file>