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33" w:rsidRPr="00C43F33" w:rsidRDefault="00C43F33" w:rsidP="00C43F33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 w:rsidRPr="00C43F33">
        <w:rPr>
          <w:rFonts w:ascii="Arial" w:hAnsi="Arial" w:cs="Arial"/>
          <w:b/>
          <w:bCs/>
          <w:color w:val="000000"/>
        </w:rPr>
        <w:t>ESTATUTO DA ASSOCIAÇÃO ...........................................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 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CAPÍTULO I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Da Associação, Seus Fins, Sede e Duração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1º</w:t>
      </w:r>
      <w:r w:rsidRPr="00C43F33">
        <w:rPr>
          <w:rFonts w:ascii="Arial" w:hAnsi="Arial" w:cs="Arial"/>
          <w:color w:val="000000"/>
        </w:rPr>
        <w:t> Sob a denominação de ....................................... fica instituída uma associação (beneficente, cultural, religiosa, recreativa, etc.), com sede e foro na cidade de .........................., Estado de ................................, a qual se regerá pelo presente estatuto.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2º</w:t>
      </w:r>
      <w:r w:rsidRPr="00C43F33">
        <w:rPr>
          <w:rFonts w:ascii="Arial" w:hAnsi="Arial" w:cs="Arial"/>
          <w:color w:val="000000"/>
        </w:rPr>
        <w:t> A associação tem por fim .......................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3º</w:t>
      </w:r>
      <w:r w:rsidRPr="00C43F33">
        <w:rPr>
          <w:rFonts w:ascii="Arial" w:hAnsi="Arial" w:cs="Arial"/>
          <w:color w:val="000000"/>
        </w:rPr>
        <w:t> A associação, fundada em ........................................... (data da fundação), terá duração por prazo indeterminado.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CAPÍTULO II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Dos Sócios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4º</w:t>
      </w:r>
      <w:r w:rsidRPr="00C43F33">
        <w:rPr>
          <w:rFonts w:ascii="Arial" w:hAnsi="Arial" w:cs="Arial"/>
          <w:color w:val="000000"/>
        </w:rPr>
        <w:t> A associação terá número ilimitado de sócios, os quais não responderão subsidiariamente pelas obrigações sociais.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5º</w:t>
      </w:r>
      <w:r w:rsidRPr="00C43F33">
        <w:rPr>
          <w:rFonts w:ascii="Arial" w:hAnsi="Arial" w:cs="Arial"/>
          <w:color w:val="000000"/>
        </w:rPr>
        <w:t> Serão admitidas como sócios todas as pessoas idôneas, a juízo da Diretoria.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6º</w:t>
      </w:r>
      <w:r w:rsidRPr="00C43F33">
        <w:rPr>
          <w:rFonts w:ascii="Arial" w:hAnsi="Arial" w:cs="Arial"/>
          <w:color w:val="000000"/>
        </w:rPr>
        <w:t> Haverá as seguintes categorias de sócios: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1) Fundadores, os que assinarem a ata de fundação da entidade.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2) Contribuintes, os que pagarem a mensalidade estabelecida pela Diretoria.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3) Remidos, os que pagarem, de uma só vez, a contribuição de R$ ......................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4) Beneméritos, aqueles que, pelos serviços prestados ou donativos de valor não inferior a R$ ....................., feitos à associação, merecerem este título.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CAPÍTULO III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Da Administração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7º</w:t>
      </w:r>
      <w:r w:rsidRPr="00C43F33">
        <w:rPr>
          <w:rFonts w:ascii="Arial" w:hAnsi="Arial" w:cs="Arial"/>
          <w:color w:val="000000"/>
        </w:rPr>
        <w:t> A associação será administrada por uma Diretoria, composta de Presidente, Vice-Presidente, Secretário e Tesoureiro.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8º</w:t>
      </w:r>
      <w:r w:rsidRPr="00C43F33">
        <w:rPr>
          <w:rFonts w:ascii="Arial" w:hAnsi="Arial" w:cs="Arial"/>
          <w:color w:val="000000"/>
        </w:rPr>
        <w:t xml:space="preserve"> A diretoria será eleita por ....... anos, em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 xml:space="preserve"> Geral, e é obrigada a prestar contas, anualmente, de sua administração.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9º</w:t>
      </w:r>
      <w:r w:rsidRPr="00C43F33">
        <w:rPr>
          <w:rFonts w:ascii="Arial" w:hAnsi="Arial" w:cs="Arial"/>
          <w:color w:val="000000"/>
        </w:rPr>
        <w:t xml:space="preserve"> Nos casos de vaga temporária, impedimentos ou ausência do Presidente, este será </w:t>
      </w:r>
      <w:proofErr w:type="spellStart"/>
      <w:r w:rsidRPr="00C43F33">
        <w:rPr>
          <w:rFonts w:ascii="Arial" w:hAnsi="Arial" w:cs="Arial"/>
          <w:color w:val="000000"/>
        </w:rPr>
        <w:t>substiuído</w:t>
      </w:r>
      <w:proofErr w:type="spellEnd"/>
      <w:r w:rsidRPr="00C43F33">
        <w:rPr>
          <w:rFonts w:ascii="Arial" w:hAnsi="Arial" w:cs="Arial"/>
          <w:color w:val="000000"/>
        </w:rPr>
        <w:t xml:space="preserve"> pelo Vice-Presidente, e este pelo Secretário, nos mesmos casos.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lastRenderedPageBreak/>
        <w:t xml:space="preserve">Parágrafo único. No caso de vaga definitiva de qualquer membro da Diretoria, será a mesma preenchida mediante eleição da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 xml:space="preserve"> Geral, especialmente convocada para tal fim.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10.</w:t>
      </w:r>
      <w:r w:rsidRPr="00C43F33">
        <w:rPr>
          <w:rFonts w:ascii="Arial" w:hAnsi="Arial" w:cs="Arial"/>
          <w:color w:val="000000"/>
        </w:rPr>
        <w:t> Compete ao Presidente: o exercício das funções inerentes à administração, a representação da sociedade ativa e passiva, judicial e extrajudicialmente, e a nomeação de seus auxiliares.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Ao Secretário, a superintendência da escrituração e da correspondência da sociedade.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Ao Tesoureiro, a guarda dos bens sociais, e o pagamento, mediante recibo, de contas visadas pelo Presidente; a superintendência da escrituração e a extração de balancetes trimestrais e anuais.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Parágrafo único. Os valores depositados em bancos só serão levantados mediante cheques assinados pelo Presidente e pelo Tesoureiro.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CAPÍTULO IV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 xml:space="preserve">Da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 xml:space="preserve"> Geral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11.</w:t>
      </w:r>
      <w:r w:rsidRPr="00C43F33">
        <w:rPr>
          <w:rFonts w:ascii="Arial" w:hAnsi="Arial" w:cs="Arial"/>
          <w:color w:val="000000"/>
        </w:rPr>
        <w:t xml:space="preserve"> A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 xml:space="preserve"> Geral, que se comporá de sócios quites, reunir-se-á todos os anos, dentro da </w:t>
      </w:r>
      <w:proofErr w:type="spellStart"/>
      <w:r w:rsidRPr="00C43F33">
        <w:rPr>
          <w:rFonts w:ascii="Arial" w:hAnsi="Arial" w:cs="Arial"/>
          <w:color w:val="000000"/>
        </w:rPr>
        <w:t>primeirra</w:t>
      </w:r>
      <w:proofErr w:type="spellEnd"/>
      <w:r w:rsidRPr="00C43F33">
        <w:rPr>
          <w:rFonts w:ascii="Arial" w:hAnsi="Arial" w:cs="Arial"/>
          <w:color w:val="000000"/>
        </w:rPr>
        <w:t xml:space="preserve"> quinzena de janeiro, para deliberar sobre negócios sociais. A sua convocação se fará, mediante aviso aos sócios, com antecedência de quinze dias, e presidida pela Diretoria.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12.</w:t>
      </w:r>
      <w:r w:rsidRPr="00C43F33">
        <w:rPr>
          <w:rFonts w:ascii="Arial" w:hAnsi="Arial" w:cs="Arial"/>
          <w:color w:val="000000"/>
        </w:rPr>
        <w:t xml:space="preserve"> Havendo matéria urgente e mediante convocação do Presidente ou a requerimento de ................ sócios quites, poderá ser realizada a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 xml:space="preserve"> Geral Extraordinária, em dia previamente designado, na forma do artigo anterior.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13.</w:t>
      </w:r>
      <w:r w:rsidRPr="00C43F33">
        <w:rPr>
          <w:rFonts w:ascii="Arial" w:hAnsi="Arial" w:cs="Arial"/>
          <w:color w:val="000000"/>
        </w:rPr>
        <w:t xml:space="preserve"> A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 xml:space="preserve"> Geral funcionará com a presença de, no mínimo, .......... sócios quites.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 xml:space="preserve">Parágrafo único. Se não houver </w:t>
      </w:r>
      <w:proofErr w:type="spellStart"/>
      <w:r w:rsidRPr="00C43F33">
        <w:rPr>
          <w:rFonts w:ascii="Arial" w:hAnsi="Arial" w:cs="Arial"/>
          <w:color w:val="000000"/>
        </w:rPr>
        <w:t>quorum</w:t>
      </w:r>
      <w:proofErr w:type="spellEnd"/>
      <w:r w:rsidRPr="00C43F33">
        <w:rPr>
          <w:rFonts w:ascii="Arial" w:hAnsi="Arial" w:cs="Arial"/>
          <w:color w:val="000000"/>
        </w:rPr>
        <w:t xml:space="preserve">, a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>, reunir-se-á trinta minutos após, com qualquer número de sócios quites presentes.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14.</w:t>
      </w:r>
      <w:r w:rsidRPr="00C43F33">
        <w:rPr>
          <w:rFonts w:ascii="Arial" w:hAnsi="Arial" w:cs="Arial"/>
          <w:color w:val="000000"/>
        </w:rPr>
        <w:t xml:space="preserve"> À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 xml:space="preserve"> Geral compete: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a) eleger a Diretoria;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b) tomar conhecimento dos negócios sociais e do relatório da Diretoria;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c) julgar a escrituração social por uma comissão de contas, que será constituída de três membros por ela indicados;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d) examinar as contas, tomar providências sobre irregularidades da Administração, demitir Diretores por falta de exação no cumprimento de seus deveres e eleger novos membros.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Parágrafo único. Para demissão da Diretoria ou de membros desta, será necessária a presença de dois terços de sócios quites, no mínimo.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Do Patrimônio Social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lastRenderedPageBreak/>
        <w:t>Art. 15.</w:t>
      </w:r>
      <w:r w:rsidRPr="00C43F33">
        <w:rPr>
          <w:rFonts w:ascii="Arial" w:hAnsi="Arial" w:cs="Arial"/>
          <w:color w:val="000000"/>
        </w:rPr>
        <w:t> O patrimônio social será constituído: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a) de subvenções, donativos e contribuições dos sócios;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b) dos bens móveis e imóveis que a sociedade possua ou vier a possuir;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c) de quaisquer outros valores adventícios.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CAPÍTULO V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Disposições Gerais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16.</w:t>
      </w:r>
      <w:r w:rsidRPr="00C43F33">
        <w:rPr>
          <w:rFonts w:ascii="Arial" w:hAnsi="Arial" w:cs="Arial"/>
          <w:color w:val="000000"/>
        </w:rPr>
        <w:t xml:space="preserve"> O presente estatuto só poderá ser reformado em reunião da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 xml:space="preserve"> Geral, convocada especialmente para esse fim, em caráter extraordinário, e com a presença de, no mínimo, dois terços dos sócios quites.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17.</w:t>
      </w:r>
      <w:r w:rsidRPr="00C43F33">
        <w:rPr>
          <w:rFonts w:ascii="Arial" w:hAnsi="Arial" w:cs="Arial"/>
          <w:color w:val="000000"/>
        </w:rPr>
        <w:t xml:space="preserve"> A associação será extinta quando assim deliberar a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 xml:space="preserve"> Geral Extraordinária, para esse fim especialmente convocada e com a presença de, pelo menos, dois terços dos sócios em pleno gozo de seus direitos sociais.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 xml:space="preserve">Parágrafo único. Extinta a associação, o seu patrimônio será revertido em favor de uma instituição de caridade, designada pela referida </w:t>
      </w:r>
      <w:proofErr w:type="spellStart"/>
      <w:r w:rsidRPr="00C43F33">
        <w:rPr>
          <w:rFonts w:ascii="Arial" w:hAnsi="Arial" w:cs="Arial"/>
          <w:color w:val="000000"/>
        </w:rPr>
        <w:t>Assembléia</w:t>
      </w:r>
      <w:proofErr w:type="spellEnd"/>
      <w:r w:rsidRPr="00C43F33">
        <w:rPr>
          <w:rFonts w:ascii="Arial" w:hAnsi="Arial" w:cs="Arial"/>
          <w:color w:val="000000"/>
        </w:rPr>
        <w:t>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b/>
          <w:bCs/>
          <w:color w:val="000000"/>
        </w:rPr>
        <w:t>Art. 18.</w:t>
      </w:r>
      <w:r w:rsidRPr="00C43F33">
        <w:rPr>
          <w:rFonts w:ascii="Arial" w:hAnsi="Arial" w:cs="Arial"/>
          <w:color w:val="000000"/>
        </w:rPr>
        <w:t> Aplicam-se nos casos omissos as disposições previstas para os casos análogos e, não as havendo, os princípios do Código Civil.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 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........................, ........ de ..................... de 20......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Associados Fundadores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.............................................................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.............................................................</w:t>
      </w:r>
    </w:p>
    <w:p w:rsidR="00C43F33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.............................................................</w:t>
      </w:r>
    </w:p>
    <w:p w:rsidR="006A45CE" w:rsidRPr="00C43F33" w:rsidRDefault="00C43F33" w:rsidP="00C43F33">
      <w:pPr>
        <w:pStyle w:val="NormalWeb"/>
        <w:jc w:val="both"/>
        <w:rPr>
          <w:rFonts w:ascii="Arial" w:hAnsi="Arial" w:cs="Arial"/>
          <w:color w:val="000000"/>
        </w:rPr>
      </w:pPr>
      <w:r w:rsidRPr="00C43F33">
        <w:rPr>
          <w:rFonts w:ascii="Arial" w:hAnsi="Arial" w:cs="Arial"/>
          <w:color w:val="000000"/>
        </w:rPr>
        <w:t>.............................................................</w:t>
      </w:r>
      <w:bookmarkEnd w:id="0"/>
    </w:p>
    <w:sectPr w:rsidR="006A45CE" w:rsidRPr="00C43F33" w:rsidSect="00C43F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33"/>
    <w:rsid w:val="006A45CE"/>
    <w:rsid w:val="00C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9D44"/>
  <w15:chartTrackingRefBased/>
  <w15:docId w15:val="{3E5F8514-5C70-47B7-9D99-94AD12F0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2019-12-10T16:39:00Z</dcterms:created>
  <dcterms:modified xsi:type="dcterms:W3CDTF">2019-12-10T16:40:00Z</dcterms:modified>
</cp:coreProperties>
</file>